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E5C92" w14:textId="636BA5AD" w:rsidR="00973361" w:rsidRPr="00973361" w:rsidRDefault="00973361" w:rsidP="0097336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973361">
        <w:rPr>
          <w:rFonts w:ascii="Arial" w:hAnsi="Arial" w:cs="Arial"/>
          <w:b/>
          <w:bCs/>
          <w:sz w:val="24"/>
        </w:rPr>
        <w:t>3GPP TSG RAN WG1 #105-e</w:t>
      </w:r>
      <w:r w:rsidRPr="0097336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</w:t>
      </w:r>
      <w:r w:rsidR="00EB549F" w:rsidRPr="00EB549F">
        <w:rPr>
          <w:rFonts w:ascii="Arial" w:hAnsi="Arial" w:cs="Arial"/>
          <w:b/>
          <w:bCs/>
          <w:sz w:val="24"/>
        </w:rPr>
        <w:t>R1-</w:t>
      </w:r>
      <w:bookmarkStart w:id="0" w:name="_GoBack"/>
      <w:bookmarkEnd w:id="0"/>
      <w:r w:rsidR="00EB549F" w:rsidRPr="00EB549F">
        <w:rPr>
          <w:rFonts w:ascii="Arial" w:hAnsi="Arial" w:cs="Arial"/>
          <w:b/>
          <w:bCs/>
          <w:sz w:val="24"/>
        </w:rPr>
        <w:t>2105262</w:t>
      </w:r>
    </w:p>
    <w:p w14:paraId="0519A1AA" w14:textId="7DECB2F5" w:rsidR="00973361" w:rsidRPr="00973361" w:rsidRDefault="00973361" w:rsidP="009733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73361">
        <w:rPr>
          <w:rFonts w:ascii="Arial" w:eastAsia="MS Mincho" w:hAnsi="Arial" w:cs="Arial"/>
          <w:b/>
          <w:bCs/>
          <w:sz w:val="24"/>
          <w:lang w:eastAsia="ja-JP"/>
        </w:rPr>
        <w:t>e-Meeting, May 10</w:t>
      </w:r>
      <w:r w:rsidRPr="0097336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73361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r w:rsidRPr="0097336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7336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44D7E0B8" w14:textId="77777777" w:rsidR="0094123D" w:rsidRPr="0094123D" w:rsidRDefault="0094123D" w:rsidP="0094123D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  <w:lang w:eastAsia="zh-CN"/>
        </w:rPr>
      </w:pPr>
    </w:p>
    <w:p w14:paraId="28D4CB09" w14:textId="77777777" w:rsidR="0094123D" w:rsidRPr="0094123D" w:rsidRDefault="0094123D" w:rsidP="009412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>Agenda Item:</w:t>
      </w: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ab/>
        <w:t>8.3.3</w:t>
      </w:r>
    </w:p>
    <w:p w14:paraId="067DEA18" w14:textId="77777777" w:rsidR="0094123D" w:rsidRPr="0094123D" w:rsidRDefault="0094123D" w:rsidP="009412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>Source:</w:t>
      </w: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ab/>
        <w:t>NEC</w:t>
      </w:r>
    </w:p>
    <w:p w14:paraId="278A5BAF" w14:textId="77777777" w:rsidR="0094123D" w:rsidRPr="0094123D" w:rsidRDefault="0094123D" w:rsidP="009412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>Title:</w:t>
      </w: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ab/>
        <w:t>Discussion on Intra-UE prioritization and multiplexing</w:t>
      </w:r>
    </w:p>
    <w:p w14:paraId="01EC0E90" w14:textId="77777777" w:rsidR="0094123D" w:rsidRPr="0094123D" w:rsidRDefault="0094123D" w:rsidP="009412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>Document for:</w:t>
      </w:r>
      <w:r w:rsidRPr="0094123D">
        <w:rPr>
          <w:rFonts w:ascii="Times New Roman" w:eastAsia="宋体" w:hAnsi="Times New Roman" w:cs="Times New Roman"/>
          <w:b/>
          <w:kern w:val="2"/>
          <w:lang w:val="en-US" w:eastAsia="zh-CN"/>
        </w:rPr>
        <w:tab/>
        <w:t xml:space="preserve">Discussion </w:t>
      </w:r>
    </w:p>
    <w:p w14:paraId="57F75073" w14:textId="77777777" w:rsidR="0094123D" w:rsidRPr="0094123D" w:rsidRDefault="0094123D" w:rsidP="0094123D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  <w:lang w:val="en-US" w:eastAsia="zh-CN"/>
        </w:rPr>
      </w:pPr>
    </w:p>
    <w:p w14:paraId="45D63714" w14:textId="77777777" w:rsidR="0094123D" w:rsidRPr="0094123D" w:rsidRDefault="0094123D" w:rsidP="0094123D">
      <w:pPr>
        <w:keepNext/>
        <w:tabs>
          <w:tab w:val="num" w:pos="2842"/>
        </w:tabs>
        <w:autoSpaceDE w:val="0"/>
        <w:autoSpaceDN w:val="0"/>
        <w:adjustRightInd w:val="0"/>
        <w:snapToGrid w:val="0"/>
        <w:spacing w:before="240" w:after="120" w:line="240" w:lineRule="auto"/>
        <w:ind w:left="578" w:hanging="578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</w:pPr>
      <w:bookmarkStart w:id="1" w:name="_Ref124589705"/>
      <w:bookmarkStart w:id="2" w:name="_Ref129681862"/>
      <w:r w:rsidRPr="0094123D"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  <w:t>Introduction</w:t>
      </w:r>
      <w:bookmarkEnd w:id="1"/>
      <w:bookmarkEnd w:id="2"/>
    </w:p>
    <w:p w14:paraId="38595322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657A88">
        <w:rPr>
          <w:rFonts w:ascii="Times New Roman" w:eastAsia="宋体" w:hAnsi="Times New Roman" w:cs="Times New Roman"/>
          <w:color w:val="000000"/>
          <w:lang w:val="en-US"/>
        </w:rPr>
        <w:t>In the TSG-RAN#88e plenary meeting, the scope of revised WID on enhanced Industrial Internet of Things (IoT) and ultra-reliable and low latency communication (URLLC) support for NR physical layer enhancements for NR URLLC was defined for Release 17 [1]. One of the objectives of this WI is intra-UE prioritization/multiplexing of traffic with different priority as outlined below.</w:t>
      </w:r>
    </w:p>
    <w:p w14:paraId="55D71884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657A88">
        <w:rPr>
          <w:rFonts w:ascii="Times New Roman" w:eastAsia="宋体" w:hAnsi="Times New Roman" w:cs="Times New Roman"/>
          <w:color w:val="000000"/>
          <w:lang w:val="en-US"/>
        </w:rPr>
        <w:t>Intra-UE multiplexing and prioritization of traffic with different priority based on work done in Rel.16 [RAN1]:</w:t>
      </w:r>
    </w:p>
    <w:p w14:paraId="37D45FA3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657A88">
        <w:rPr>
          <w:rFonts w:ascii="Times New Roman" w:eastAsia="宋体" w:hAnsi="Times New Roman" w:cs="Times New Roman"/>
          <w:color w:val="000000"/>
          <w:lang w:val="en-US"/>
        </w:rPr>
        <w:t>a.</w:t>
      </w:r>
      <w:r w:rsidRPr="00657A88">
        <w:rPr>
          <w:rFonts w:ascii="Times New Roman" w:eastAsia="宋体" w:hAnsi="Times New Roman" w:cs="Times New Roman"/>
          <w:color w:val="000000"/>
          <w:lang w:val="en-US"/>
        </w:rPr>
        <w:tab/>
        <w:t xml:space="preserve">Specify multiplexing behavior among HARQ-ACK/SR/CSI and PUSCH for traffic with different priorities, including the cases with UCI on PUCCH and UCI on PUSCH. </w:t>
      </w:r>
    </w:p>
    <w:p w14:paraId="6965C854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</w:p>
    <w:p w14:paraId="00C32FBD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657A88">
        <w:rPr>
          <w:rFonts w:ascii="Times New Roman" w:eastAsia="宋体" w:hAnsi="Times New Roman" w:cs="Times New Roman"/>
          <w:color w:val="000000"/>
          <w:lang w:val="en-US"/>
        </w:rPr>
        <w:t>b.</w:t>
      </w:r>
      <w:r w:rsidRPr="00657A88">
        <w:rPr>
          <w:rFonts w:ascii="Times New Roman" w:eastAsia="宋体" w:hAnsi="Times New Roman" w:cs="Times New Roman"/>
          <w:color w:val="000000"/>
          <w:lang w:val="en-US"/>
        </w:rPr>
        <w:tab/>
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baseline.   </w:t>
      </w:r>
    </w:p>
    <w:p w14:paraId="5B0B0461" w14:textId="77777777" w:rsidR="00657A88" w:rsidRP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</w:p>
    <w:p w14:paraId="15061555" w14:textId="004B3B12" w:rsidR="00657A88" w:rsidRDefault="00657A88" w:rsidP="00657A88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657A88">
        <w:rPr>
          <w:rFonts w:ascii="Times New Roman" w:eastAsia="宋体" w:hAnsi="Times New Roman" w:cs="Times New Roman"/>
          <w:color w:val="000000"/>
          <w:lang w:val="en-US"/>
        </w:rPr>
        <w:t xml:space="preserve">In this contribution, we discuss our views on </w:t>
      </w:r>
      <w:r w:rsidR="003C6183">
        <w:rPr>
          <w:rFonts w:ascii="Times New Roman" w:eastAsia="宋体" w:hAnsi="Times New Roman" w:cs="Times New Roman"/>
          <w:color w:val="000000"/>
          <w:lang w:val="en-US"/>
        </w:rPr>
        <w:t xml:space="preserve">issues related to </w:t>
      </w:r>
      <w:r w:rsidRPr="00657A88">
        <w:rPr>
          <w:rFonts w:ascii="Times New Roman" w:eastAsia="宋体" w:hAnsi="Times New Roman" w:cs="Times New Roman"/>
          <w:color w:val="000000"/>
          <w:lang w:val="en-US"/>
        </w:rPr>
        <w:t xml:space="preserve">intra-UE </w:t>
      </w:r>
      <w:r w:rsidR="003C6183">
        <w:rPr>
          <w:rFonts w:ascii="Times New Roman" w:eastAsia="宋体" w:hAnsi="Times New Roman" w:cs="Times New Roman"/>
          <w:color w:val="000000"/>
          <w:lang w:val="en-US"/>
        </w:rPr>
        <w:t>HARQ-ACK multiplexing</w:t>
      </w:r>
      <w:r w:rsidRPr="00657A88">
        <w:rPr>
          <w:rFonts w:ascii="Times New Roman" w:eastAsia="宋体" w:hAnsi="Times New Roman" w:cs="Times New Roman"/>
          <w:color w:val="000000"/>
          <w:lang w:val="en-US"/>
        </w:rPr>
        <w:t>.</w:t>
      </w:r>
    </w:p>
    <w:p w14:paraId="17835F06" w14:textId="77777777" w:rsidR="0094123D" w:rsidRPr="0094123D" w:rsidRDefault="0094123D" w:rsidP="0094123D">
      <w:pPr>
        <w:widowControl w:val="0"/>
        <w:autoSpaceDN w:val="0"/>
        <w:spacing w:after="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</w:p>
    <w:p w14:paraId="4B84C321" w14:textId="77777777" w:rsidR="0094123D" w:rsidRPr="0094123D" w:rsidRDefault="0094123D" w:rsidP="0094123D">
      <w:pPr>
        <w:keepNext/>
        <w:tabs>
          <w:tab w:val="num" w:pos="2842"/>
        </w:tabs>
        <w:autoSpaceDE w:val="0"/>
        <w:autoSpaceDN w:val="0"/>
        <w:adjustRightInd w:val="0"/>
        <w:snapToGrid w:val="0"/>
        <w:spacing w:before="240" w:after="120" w:line="240" w:lineRule="auto"/>
        <w:ind w:left="578" w:hanging="578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</w:pPr>
      <w:bookmarkStart w:id="3" w:name="_Hlk60755926"/>
      <w:bookmarkStart w:id="4" w:name="_Ref129681832"/>
      <w:r w:rsidRPr="0094123D"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  <w:t xml:space="preserve">Intra-UE HARQ-ACK multiplexing </w:t>
      </w:r>
    </w:p>
    <w:bookmarkEnd w:id="3"/>
    <w:p w14:paraId="41F27A39" w14:textId="7D3A8294" w:rsidR="00B06D59" w:rsidRDefault="00B06D59" w:rsidP="00586591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>
        <w:rPr>
          <w:rFonts w:ascii="Times New Roman" w:eastAsia="宋体" w:hAnsi="Times New Roman" w:cs="Times New Roman"/>
          <w:color w:val="000000"/>
          <w:lang w:val="en-US" w:eastAsia="zh-CN"/>
        </w:rPr>
        <w:t>In last meeting, in case collision between two PUCCHs for HARQ-ACK of different priorities happens, supporting multiplexing HARQ-ACK of different priorities in a PUCCH was discussed and following agreements was achieved [2]:</w:t>
      </w:r>
    </w:p>
    <w:p w14:paraId="1B30C934" w14:textId="77777777" w:rsidR="00B06D59" w:rsidRPr="00B06D59" w:rsidRDefault="00B06D59" w:rsidP="00586591">
      <w:pPr>
        <w:spacing w:after="0" w:line="240" w:lineRule="auto"/>
        <w:jc w:val="both"/>
        <w:rPr>
          <w:rFonts w:ascii="Times New Roman" w:eastAsia="微软雅黑" w:hAnsi="Times New Roman" w:cs="Times New Roman"/>
          <w:color w:val="000000"/>
          <w:szCs w:val="20"/>
          <w:highlight w:val="green"/>
          <w:lang w:val="en-US"/>
        </w:rPr>
      </w:pPr>
      <w:r w:rsidRPr="00B06D59">
        <w:rPr>
          <w:rFonts w:ascii="Times New Roman" w:eastAsia="宋体" w:hAnsi="Times New Roman" w:cs="Times New Roman"/>
          <w:color w:val="000000"/>
          <w:szCs w:val="20"/>
          <w:highlight w:val="green"/>
          <w:lang w:eastAsia="zh-CN"/>
        </w:rPr>
        <w:t>Agreements:</w:t>
      </w:r>
    </w:p>
    <w:p w14:paraId="39A399C5" w14:textId="77777777" w:rsidR="00B06D59" w:rsidRPr="00B06D59" w:rsidRDefault="00B06D59" w:rsidP="00586591">
      <w:pPr>
        <w:spacing w:after="0" w:line="240" w:lineRule="auto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 w:rsidRPr="00B06D59">
        <w:rPr>
          <w:rFonts w:ascii="Times New Roman" w:eastAsia="微软雅黑" w:hAnsi="Times New Roman" w:cs="Times New Roman"/>
          <w:color w:val="000000"/>
          <w:szCs w:val="20"/>
        </w:rPr>
        <w:t>For multiplexing a high-priority (HP) HARQ-ACK and a low-priority (LP) HARQ-ACK into a PUCCH in R17, when the total number of LP and HP HARQ-ACK bits is more than 2, support separate coding for the two HARQ-ACKs.</w:t>
      </w:r>
    </w:p>
    <w:p w14:paraId="544EF827" w14:textId="77777777" w:rsidR="00B06D59" w:rsidRPr="00B06D59" w:rsidRDefault="00B06D59" w:rsidP="0058659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 w:rsidRPr="00B06D59">
        <w:rPr>
          <w:rFonts w:ascii="Times New Roman" w:eastAsia="微软雅黑" w:hAnsi="Times New Roman" w:cs="Times New Roman"/>
          <w:color w:val="000000"/>
          <w:szCs w:val="20"/>
          <w:shd w:val="clear" w:color="auto" w:fill="FFFFFF"/>
        </w:rPr>
        <w:t>FFS for HP HARQ-ACK or LP HARQ-ACK of 1-2 bit(s).</w:t>
      </w:r>
    </w:p>
    <w:p w14:paraId="7492C4FC" w14:textId="77777777" w:rsidR="00B06D59" w:rsidRPr="00B06D59" w:rsidRDefault="00B06D59" w:rsidP="0058659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微软雅黑" w:hAnsi="Times New Roman" w:cs="Times New Roman"/>
          <w:szCs w:val="20"/>
        </w:rPr>
      </w:pPr>
      <w:r w:rsidRPr="00B06D59">
        <w:rPr>
          <w:rFonts w:ascii="Times New Roman" w:eastAsia="微软雅黑" w:hAnsi="Times New Roman" w:cs="Times New Roman"/>
          <w:szCs w:val="20"/>
          <w:shd w:val="clear" w:color="auto" w:fill="FFFFFF"/>
        </w:rPr>
        <w:t>(working assumption) Drop CSI (including part 1 and part2, if exist) if CSI would multiplex on a PUCCH which has HP A/N.</w:t>
      </w:r>
    </w:p>
    <w:p w14:paraId="3D9BE910" w14:textId="77777777" w:rsidR="00B06D59" w:rsidRPr="00B06D59" w:rsidRDefault="00B06D59" w:rsidP="00586591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微软雅黑" w:hAnsi="Times New Roman" w:cs="Times New Roman"/>
          <w:szCs w:val="20"/>
        </w:rPr>
      </w:pPr>
      <w:r w:rsidRPr="00B06D59">
        <w:rPr>
          <w:rFonts w:ascii="Times New Roman" w:eastAsia="微软雅黑" w:hAnsi="Times New Roman" w:cs="Times New Roman"/>
          <w:szCs w:val="20"/>
          <w:shd w:val="clear" w:color="auto" w:fill="FFFFFF"/>
        </w:rPr>
        <w:t>FFS Strive to let HP A/N reuse the encoder, rate matching equation, and RE mapping rules in Rel-15 for A/N+CSI-1.</w:t>
      </w:r>
    </w:p>
    <w:p w14:paraId="2148EBD9" w14:textId="77777777" w:rsidR="00B06D59" w:rsidRPr="00B06D59" w:rsidRDefault="00B06D59" w:rsidP="00586591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微软雅黑" w:hAnsi="Times New Roman" w:cs="Times New Roman"/>
          <w:szCs w:val="20"/>
        </w:rPr>
      </w:pPr>
      <w:r w:rsidRPr="00B06D59">
        <w:rPr>
          <w:rFonts w:ascii="Times New Roman" w:eastAsia="微软雅黑" w:hAnsi="Times New Roman" w:cs="Times New Roman"/>
          <w:szCs w:val="20"/>
          <w:shd w:val="clear" w:color="auto" w:fill="FFFFFF"/>
        </w:rPr>
        <w:t>FFS Strive to let LP A/N reuse the encoder, rate matching equation, and mapping rules in Rel-15 for CSI-2.</w:t>
      </w:r>
    </w:p>
    <w:p w14:paraId="48B058FB" w14:textId="16B3C978" w:rsidR="00B06D59" w:rsidRDefault="00B06D59" w:rsidP="00586591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 xml:space="preserve">For the case that the total number of LP and HP HARQ-ACK bits is 2, </w:t>
      </w:r>
      <w:r w:rsidR="00156212">
        <w:rPr>
          <w:rFonts w:ascii="Times New Roman" w:eastAsia="宋体" w:hAnsi="Times New Roman" w:cs="Times New Roman"/>
          <w:color w:val="000000"/>
          <w:lang w:eastAsia="zh-CN"/>
        </w:rPr>
        <w:t xml:space="preserve">considering that the LP HARQ-ACK is only 1-bit, multiplexing the two </w:t>
      </w:r>
      <w:r>
        <w:rPr>
          <w:rFonts w:ascii="Times New Roman" w:eastAsia="宋体" w:hAnsi="Times New Roman" w:cs="Times New Roman"/>
          <w:color w:val="000000"/>
          <w:lang w:eastAsia="zh-CN"/>
        </w:rPr>
        <w:t xml:space="preserve">multiplexed HARQ-ACK bits </w:t>
      </w:r>
      <w:r w:rsidR="00156212">
        <w:rPr>
          <w:rFonts w:ascii="Times New Roman" w:eastAsia="宋体" w:hAnsi="Times New Roman" w:cs="Times New Roman"/>
          <w:color w:val="000000"/>
          <w:lang w:eastAsia="zh-CN"/>
        </w:rPr>
        <w:t xml:space="preserve">as two HP HARQ-ACK bits on PUCCH resource for HP HARQ-ACK by joint coding </w:t>
      </w:r>
      <w:r>
        <w:rPr>
          <w:rFonts w:ascii="Times New Roman" w:eastAsia="宋体" w:hAnsi="Times New Roman" w:cs="Times New Roman"/>
          <w:color w:val="000000"/>
          <w:lang w:eastAsia="zh-CN"/>
        </w:rPr>
        <w:t>is sufficient</w:t>
      </w:r>
      <w:r w:rsidR="00156212">
        <w:rPr>
          <w:rFonts w:ascii="Times New Roman" w:eastAsia="宋体" w:hAnsi="Times New Roman" w:cs="Times New Roman"/>
          <w:color w:val="000000"/>
          <w:lang w:eastAsia="zh-CN"/>
        </w:rPr>
        <w:t xml:space="preserve">. Then the reliability of HP HARQ-ACK can be ensured and the waste of PUCCH resource can be ignored.  </w:t>
      </w:r>
    </w:p>
    <w:p w14:paraId="0BF5E319" w14:textId="56A66231" w:rsidR="00417B02" w:rsidRPr="00C35A8D" w:rsidRDefault="00417B02" w:rsidP="00417B02">
      <w:pPr>
        <w:autoSpaceDE w:val="0"/>
        <w:autoSpaceDN w:val="0"/>
        <w:adjustRightInd w:val="0"/>
        <w:snapToGrid w:val="0"/>
        <w:spacing w:beforeLines="50" w:before="120" w:after="12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Proposal 1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</w:t>
      </w:r>
      <w:r w:rsidRPr="00417B02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For multiplexing a high-priority (HP) HARQ-ACK and a low-priority (LP) HARQ-ACK into a PUCCH in R17,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>s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upport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>joint coding when the total number of LP and HP HARQ-ACK bits is 2.</w:t>
      </w:r>
    </w:p>
    <w:p w14:paraId="7D613F6A" w14:textId="3571273E" w:rsidR="00B468AF" w:rsidRDefault="00530A46" w:rsidP="00C70102">
      <w:p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lang w:val="en-US" w:eastAsia="zh-CN"/>
        </w:rPr>
        <w:lastRenderedPageBreak/>
        <w:t>A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>nother open issue related to multiplexing HARQ-ACK of different priorities on a PUCCH is the details</w:t>
      </w:r>
      <w:r>
        <w:rPr>
          <w:rFonts w:ascii="Times New Roman" w:eastAsia="宋体" w:hAnsi="Times New Roman" w:cs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of </w:t>
      </w:r>
      <w:r w:rsidR="00B468AF">
        <w:rPr>
          <w:rFonts w:ascii="Times New Roman" w:eastAsia="宋体" w:hAnsi="Times New Roman" w:cs="Times New Roman"/>
          <w:color w:val="000000"/>
          <w:lang w:val="en-US" w:eastAsia="zh-CN"/>
        </w:rPr>
        <w:t xml:space="preserve">supporting </w:t>
      </w:r>
      <w:r w:rsidRPr="00530A46">
        <w:rPr>
          <w:rFonts w:ascii="Times New Roman" w:eastAsia="宋体" w:hAnsi="Times New Roman" w:cs="Times New Roman"/>
          <w:color w:val="000000"/>
          <w:lang w:val="en-US" w:eastAsia="zh-CN"/>
        </w:rPr>
        <w:t>multiplexing for two HARQ-ACK codebooks with different priorities</w:t>
      </w:r>
      <w:r w:rsidR="00B468AF">
        <w:rPr>
          <w:rFonts w:ascii="Times New Roman" w:eastAsia="宋体" w:hAnsi="Times New Roman" w:cs="Times New Roman"/>
          <w:color w:val="000000"/>
          <w:lang w:val="en-US" w:eastAsia="zh-CN"/>
        </w:rPr>
        <w:t xml:space="preserve">. It 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was discussed in RAN1 #103-e meeting but no consensus was reached. 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In Rel-16, when a UE is configured with two HARQ-ACK codebooks for different services, separate configuration of HARQ-ACK codebook types and HARQ-ACK timing K1 set for the two HARQ-ACK codebooks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 w:eastAsia="zh-CN"/>
        </w:rPr>
        <w:t>are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supported.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 w:eastAsia="zh-CN"/>
        </w:rPr>
        <w:t>In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 w:eastAsia="zh-CN"/>
        </w:rPr>
        <w:t>Rel-17</w:t>
      </w:r>
      <w:r w:rsidR="00C35A8D" w:rsidRPr="00C35A8D">
        <w:rPr>
          <w:rFonts w:ascii="Times New Roman" w:eastAsia="宋体" w:hAnsi="Times New Roman" w:cs="Times New Roman"/>
          <w:color w:val="000000"/>
          <w:lang w:val="en-US" w:eastAsia="zh-CN"/>
        </w:rPr>
        <w:t xml:space="preserve">, support multiplexing a high-priority HARQ-ACK and a low-priority HARQ-ACK into a PUCCH to improve the performance of eMBB traffic, </w:t>
      </w:r>
      <w:r w:rsidR="00B468AF">
        <w:rPr>
          <w:rFonts w:ascii="Times New Roman" w:eastAsia="宋体" w:hAnsi="Times New Roman" w:cs="Times New Roman"/>
          <w:color w:val="000000"/>
          <w:lang w:val="en-US" w:eastAsia="zh-CN"/>
        </w:rPr>
        <w:t xml:space="preserve">while when the LP and HP HARQ-ACK with following HARQ-ACK codebook type configurations, </w:t>
      </w:r>
      <w:r w:rsidR="00B468AF" w:rsidRPr="00B468AF">
        <w:rPr>
          <w:rFonts w:ascii="Times New Roman" w:eastAsia="宋体" w:hAnsi="Times New Roman" w:cs="Times New Roman"/>
          <w:color w:val="000000"/>
          <w:lang w:val="en-US" w:eastAsia="zh-CN"/>
        </w:rPr>
        <w:t>whether and how to support multiplexing for two HARQ-ACK codebooks with different priorities on a PUCCH</w:t>
      </w:r>
      <w:r w:rsidR="00B468AF">
        <w:rPr>
          <w:rFonts w:ascii="Times New Roman" w:eastAsia="宋体" w:hAnsi="Times New Roman" w:cs="Times New Roman"/>
          <w:color w:val="000000"/>
          <w:lang w:val="en-US" w:eastAsia="zh-CN"/>
        </w:rPr>
        <w:t xml:space="preserve"> are still under discussion.</w:t>
      </w:r>
    </w:p>
    <w:p w14:paraId="442C5B00" w14:textId="7873B353" w:rsidR="00C35A8D" w:rsidRPr="00C35A8D" w:rsidRDefault="00C35A8D" w:rsidP="00C35A8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Case a)</w:t>
      </w:r>
      <w:r w:rsidR="00216773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LP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Type-1 HARQ-ACK codebook and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HP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Type-1 HARQ-ACK codebook </w:t>
      </w:r>
    </w:p>
    <w:p w14:paraId="74ABF3A0" w14:textId="1FC09810" w:rsidR="00C35A8D" w:rsidRPr="00C35A8D" w:rsidRDefault="00C35A8D" w:rsidP="00C35A8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Case b)</w:t>
      </w:r>
      <w:r w:rsidR="00216773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LP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Type-2 HARQ-ACK codebook and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HP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Type-2 HARQ-ACK codebook </w:t>
      </w:r>
    </w:p>
    <w:p w14:paraId="03AE3F29" w14:textId="55BEDA55" w:rsidR="00C35A8D" w:rsidRPr="00C35A8D" w:rsidRDefault="00C35A8D" w:rsidP="00C35A8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Case c)</w:t>
      </w:r>
      <w:r w:rsidR="00216773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HP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Type-1 HARQ-ACK codebook and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LP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Type-2 HARQ-ACK codebook</w:t>
      </w:r>
    </w:p>
    <w:p w14:paraId="4EB9A916" w14:textId="1ED3B468" w:rsidR="00C35A8D" w:rsidRPr="00C35A8D" w:rsidRDefault="00C35A8D" w:rsidP="00C35A8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Case d)</w:t>
      </w:r>
      <w:r w:rsidR="00216773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HP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Type-2 HARQ-ACK codebook and </w:t>
      </w:r>
      <w:r w:rsidR="00B468AF">
        <w:rPr>
          <w:rFonts w:ascii="Times New Roman" w:eastAsia="宋体" w:hAnsi="Times New Roman" w:cs="Times New Roman"/>
          <w:color w:val="000000"/>
          <w:lang w:val="en-US"/>
        </w:rPr>
        <w:t>LP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Type-1 HARQ-ACK codebook </w:t>
      </w:r>
    </w:p>
    <w:p w14:paraId="43989CBD" w14:textId="6769E78B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Based on our understanding, at least case a) and case b) should be supported in Rel-17. For case a), when Type-1 HARQ-ACK codebook type is configured for both low-priority HARQ-ACK and high-priority HARQ-ACK, the details of multiplexing HARQ-ACK of different priorities on a PUCCH are still FFS. One straightforward solution is to construct two HARQ-ACK codebooks separately as Rel-16 and paste them together as a multiplexed HARQ-ACK codebook. However, when the two K1 sets separately configured for different HARQ-ACK codebooks have some same k1 values, and the same TDRA list corresponds to the two HARQ-ACK codebooks, then using the straightforward multiplexing scheme will lead to unnecessary redundancy.  One example is shown in Fig.</w:t>
      </w:r>
      <w:r w:rsidR="00C70102">
        <w:rPr>
          <w:rFonts w:ascii="Times New Roman" w:eastAsia="宋体" w:hAnsi="Times New Roman" w:cs="Times New Roman"/>
          <w:color w:val="000000"/>
          <w:lang w:val="en-US"/>
        </w:rPr>
        <w:t>1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below, the K1 sets configured for low-priority HARQ-ACK and high-priority HARQ-ACK are {4,3,2} and {2,1}, respectively. By using the straightforward solution, the candidate PDSCH occasions corresponding to DL slot determined by k1=2 will be generated repeatedly for two HARQ-ACK codebooks, e.g., the determined maximum number of non-overlapped candidate PDSCH occasions for the DL slot associated with k1=2 is 5, then 10 HARQ-ACK positions corresponding to the DL slot will be determined in the multiplexed HARQ-ACK codebook. So 5 bit redundancy will be generated since at most 5 PDSCH receptions can be scheduled in this DL slot.  </w:t>
      </w:r>
    </w:p>
    <w:p w14:paraId="50C1E024" w14:textId="77777777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</w:p>
    <w:p w14:paraId="38C0AAFB" w14:textId="77777777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center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noProof/>
          <w:color w:val="000000"/>
          <w:lang w:val="en-US" w:eastAsia="zh-CN"/>
        </w:rPr>
        <w:drawing>
          <wp:inline distT="0" distB="0" distL="0" distR="0" wp14:anchorId="2D3597C1" wp14:editId="7C0B8AB3">
            <wp:extent cx="4825472" cy="123252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40" cy="1236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C3A38" w14:textId="64E4B8F4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center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 w:hint="eastAsia"/>
          <w:color w:val="000000"/>
          <w:lang w:val="en-US" w:eastAsia="zh-CN"/>
        </w:rPr>
        <w:t>F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>ig.</w:t>
      </w:r>
      <w:r w:rsidR="00C70102">
        <w:rPr>
          <w:rFonts w:ascii="Times New Roman" w:eastAsia="宋体" w:hAnsi="Times New Roman" w:cs="Times New Roman"/>
          <w:color w:val="000000"/>
          <w:lang w:val="en-US" w:eastAsia="zh-CN"/>
        </w:rPr>
        <w:t>1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 xml:space="preserve"> Example for two overlapped K1 set configured for two HARQ-ACK codebooks </w:t>
      </w:r>
    </w:p>
    <w:p w14:paraId="1D026AC9" w14:textId="77777777" w:rsidR="00C35A8D" w:rsidRPr="00C35A8D" w:rsidRDefault="00C35A8D" w:rsidP="00C35A8D">
      <w:pPr>
        <w:autoSpaceDE w:val="0"/>
        <w:autoSpaceDN w:val="0"/>
        <w:adjustRightInd w:val="0"/>
        <w:snapToGrid w:val="0"/>
        <w:spacing w:beforeLines="50" w:before="120" w:after="0" w:line="300" w:lineRule="auto"/>
        <w:jc w:val="center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/>
          <w:noProof/>
          <w:color w:val="000000"/>
          <w:lang w:val="en-US" w:eastAsia="zh-CN"/>
        </w:rPr>
        <w:lastRenderedPageBreak/>
        <w:drawing>
          <wp:inline distT="0" distB="0" distL="0" distR="0" wp14:anchorId="61D4DFB9" wp14:editId="3E97AF39">
            <wp:extent cx="4178300" cy="1248694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277" cy="1250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C75ED7" w14:textId="74A3FCBB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center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 w:hint="eastAsia"/>
          <w:color w:val="000000"/>
          <w:lang w:val="en-US" w:eastAsia="zh-CN"/>
        </w:rPr>
        <w:t>F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>ig.</w:t>
      </w:r>
      <w:r w:rsidR="00C70102">
        <w:rPr>
          <w:rFonts w:ascii="Times New Roman" w:eastAsia="宋体" w:hAnsi="Times New Roman" w:cs="Times New Roman"/>
          <w:color w:val="000000"/>
          <w:lang w:val="en-US" w:eastAsia="zh-CN"/>
        </w:rPr>
        <w:t>2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 xml:space="preserve"> Example for multiplexed HARQ-ACK codebook obtained by straightforward multiplexing scheme</w:t>
      </w:r>
    </w:p>
    <w:p w14:paraId="7B8E0BF5" w14:textId="77777777" w:rsidR="00C35A8D" w:rsidRPr="00C70102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center"/>
        <w:rPr>
          <w:rFonts w:ascii="Times New Roman" w:eastAsia="宋体" w:hAnsi="Times New Roman" w:cs="Times New Roman"/>
          <w:color w:val="000000"/>
          <w:lang w:val="en-US" w:eastAsia="zh-CN"/>
        </w:rPr>
      </w:pPr>
    </w:p>
    <w:p w14:paraId="136DBC81" w14:textId="27E76F42" w:rsidR="00C35A8D" w:rsidRPr="00C35A8D" w:rsidRDefault="00C35A8D" w:rsidP="00DD5E2E">
      <w:pPr>
        <w:autoSpaceDE w:val="0"/>
        <w:autoSpaceDN w:val="0"/>
        <w:adjustRightInd w:val="0"/>
        <w:snapToGrid w:val="0"/>
        <w:spacing w:afterLines="50" w:after="120" w:line="300" w:lineRule="auto"/>
        <w:jc w:val="both"/>
        <w:rPr>
          <w:rFonts w:ascii="Times New Roman" w:eastAsia="宋体" w:hAnsi="Times New Roman" w:cs="Times New Roman"/>
          <w:i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i/>
          <w:color w:val="000000"/>
          <w:lang w:val="en-US" w:eastAsia="zh-CN"/>
        </w:rPr>
        <w:t xml:space="preserve">Observation </w:t>
      </w:r>
      <w:r w:rsidR="00C70102">
        <w:rPr>
          <w:rFonts w:ascii="Times New Roman" w:eastAsia="宋体" w:hAnsi="Times New Roman" w:cs="Times New Roman"/>
          <w:b/>
          <w:i/>
          <w:color w:val="000000"/>
          <w:lang w:val="en-US" w:eastAsia="zh-CN"/>
        </w:rPr>
        <w:t>1</w:t>
      </w:r>
      <w:r w:rsidRPr="00C35A8D">
        <w:rPr>
          <w:rFonts w:ascii="Times New Roman" w:eastAsia="宋体" w:hAnsi="Times New Roman" w:cs="Times New Roman"/>
          <w:i/>
          <w:color w:val="000000"/>
          <w:lang w:val="en-US" w:eastAsia="zh-CN"/>
        </w:rPr>
        <w:t xml:space="preserve">: The straightforward method for multiplexing two Type-1 HARQ-ACK codebooks on a PUCCH by constructing two Type-1 HARQ-ACK codebooks separately as Rel-16 and pasting them together as a multiplexed HARQ-ACK codebook may lead to unnecessary redundancy. </w:t>
      </w:r>
    </w:p>
    <w:p w14:paraId="41E10842" w14:textId="0722E575" w:rsidR="00C35A8D" w:rsidRPr="00C35A8D" w:rsidRDefault="00C35A8D" w:rsidP="00C35A8D">
      <w:p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/>
        </w:rPr>
        <w:t>To address the above issue, f</w:t>
      </w:r>
      <w:r w:rsidRPr="00C35A8D">
        <w:rPr>
          <w:rFonts w:ascii="Times New Roman" w:eastAsia="宋体" w:hAnsi="Times New Roman" w:cs="Times New Roman" w:hint="eastAsia"/>
          <w:color w:val="000000"/>
          <w:lang w:val="en-US"/>
        </w:rPr>
        <w:t>ollowing</w:t>
      </w:r>
      <w:r w:rsidRPr="00C35A8D">
        <w:rPr>
          <w:rFonts w:ascii="Times New Roman" w:eastAsia="宋体" w:hAnsi="Times New Roman" w:cs="Times New Roman"/>
          <w:color w:val="000000"/>
          <w:lang w:val="en-US"/>
        </w:rPr>
        <w:t xml:space="preserve"> enhanced solutions can be considered:</w:t>
      </w:r>
    </w:p>
    <w:p w14:paraId="7106A0B8" w14:textId="77777777" w:rsidR="00C35A8D" w:rsidRPr="00C35A8D" w:rsidRDefault="00C35A8D" w:rsidP="00C35A8D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 w:hint="eastAsia"/>
          <w:b/>
          <w:color w:val="000000"/>
          <w:lang w:val="en-US" w:eastAsia="zh-CN"/>
        </w:rPr>
        <w:t>O</w:t>
      </w:r>
      <w:r w:rsidRPr="00C35A8D">
        <w:rPr>
          <w:rFonts w:ascii="Times New Roman" w:eastAsia="宋体" w:hAnsi="Times New Roman" w:cs="Times New Roman"/>
          <w:b/>
          <w:color w:val="000000"/>
          <w:lang w:val="en-US" w:eastAsia="zh-CN"/>
        </w:rPr>
        <w:t>ption 1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>: UE directly constructs a multiplexed HARQ-ACK codebook based on steps below.</w:t>
      </w:r>
    </w:p>
    <w:p w14:paraId="26509D65" w14:textId="77777777" w:rsidR="00C35A8D" w:rsidRPr="00C35A8D" w:rsidRDefault="00C35A8D" w:rsidP="00C35A8D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 xml:space="preserve">Step 1: </w:t>
      </w:r>
      <w:r w:rsidRPr="00C35A8D">
        <w:rPr>
          <w:rFonts w:ascii="Times New Roman" w:eastAsia="MS UI Gothic" w:hAnsi="Times New Roman" w:cs="Times New Roman"/>
          <w:color w:val="000000"/>
          <w:lang w:val="en-US"/>
        </w:rPr>
        <w:t>UE determines the union of the two separate HARQ-ACK timing value sets of two Type-1 CBs</w:t>
      </w:r>
      <w:r w:rsidRPr="00C35A8D">
        <w:rPr>
          <w:rFonts w:ascii="Times New Roman" w:eastAsia="宋体" w:hAnsi="Times New Roman" w:cs="Times New Roman" w:hint="eastAsia"/>
          <w:iCs/>
          <w:color w:val="000000"/>
          <w:lang w:val="en-US" w:eastAsia="zh-CN"/>
        </w:rPr>
        <w:t>.</w:t>
      </w:r>
    </w:p>
    <w:p w14:paraId="7DB2EA8E" w14:textId="77777777" w:rsidR="00C35A8D" w:rsidRPr="00C35A8D" w:rsidRDefault="00C35A8D" w:rsidP="00C35A8D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>Step 2: UE constructs the multiplexed HARQ-ACK codebook based on the union of the two K1 sets. The other procedure for constructing the HARQ-ACK CB can follow Rel-16 rule.</w:t>
      </w:r>
    </w:p>
    <w:p w14:paraId="53DD32A2" w14:textId="77777777" w:rsidR="00C35A8D" w:rsidRPr="00C35A8D" w:rsidRDefault="00C35A8D" w:rsidP="00C35A8D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color w:val="000000"/>
          <w:lang w:val="en-US" w:eastAsia="zh-CN"/>
        </w:rPr>
        <w:t xml:space="preserve">Option 2: </w:t>
      </w: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 xml:space="preserve">UE constructs two HARQ-ACK codebooks of different priorities and then paste them together as follows. </w:t>
      </w:r>
    </w:p>
    <w:p w14:paraId="67EC642A" w14:textId="77777777" w:rsidR="00C35A8D" w:rsidRPr="00C35A8D" w:rsidRDefault="00C35A8D" w:rsidP="00C35A8D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 w:rsidRPr="00C35A8D">
        <w:rPr>
          <w:rFonts w:ascii="Times New Roman" w:eastAsia="宋体" w:hAnsi="Times New Roman" w:cs="Times New Roman"/>
          <w:color w:val="000000"/>
          <w:lang w:val="en-US" w:eastAsia="zh-CN"/>
        </w:rPr>
        <w:t>UE constructs the high-priority Type-1 HARQ-ACK CB based on K1 set of high-priority HARQ-ACK as Rel-16, while constructs low-priority Type-1 HARQ-ACK CB based on a updated K1’ set of low-priority HARQ-ACK. The updated K1’ set is obtained by removing values in the intersection of the two separate HARQ-ACK timing K1 sets of two Type-1 CBs from K1 set of low-priority HARQ-ACK.</w:t>
      </w:r>
    </w:p>
    <w:p w14:paraId="72CB8E00" w14:textId="3B863C28" w:rsidR="00C35A8D" w:rsidRPr="00C35A8D" w:rsidRDefault="00C70102" w:rsidP="00C35A8D">
      <w:p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>
        <w:rPr>
          <w:rFonts w:ascii="Times New Roman" w:eastAsia="宋体" w:hAnsi="Times New Roman" w:cs="Times New Roman"/>
          <w:color w:val="000000"/>
          <w:lang w:val="en-US"/>
        </w:rPr>
        <w:t>Considering that</w:t>
      </w:r>
      <w:r w:rsidR="00556E9E">
        <w:rPr>
          <w:rFonts w:ascii="Times New Roman" w:eastAsia="宋体" w:hAnsi="Times New Roman" w:cs="Times New Roman"/>
          <w:color w:val="000000"/>
          <w:lang w:val="en-US"/>
        </w:rPr>
        <w:t xml:space="preserve"> separate</w:t>
      </w:r>
      <w:r>
        <w:rPr>
          <w:rFonts w:ascii="Times New Roman" w:eastAsia="宋体" w:hAnsi="Times New Roman" w:cs="Times New Roman"/>
          <w:color w:val="000000"/>
          <w:lang w:val="en-US"/>
        </w:rPr>
        <w:t xml:space="preserve"> coding will be used for multiplexing more than two LP and HP HARQ-ACK bits in a PUCCH,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option 2</w:t>
      </w:r>
      <w:r>
        <w:rPr>
          <w:rFonts w:ascii="Times New Roman" w:eastAsia="宋体" w:hAnsi="Times New Roman" w:cs="Times New Roman"/>
          <w:color w:val="000000"/>
          <w:lang w:val="en-US"/>
        </w:rPr>
        <w:t xml:space="preserve"> is easier to implement than option 1, so option 2 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is slightly preferred.     </w:t>
      </w:r>
    </w:p>
    <w:p w14:paraId="35627E13" w14:textId="411540F6" w:rsidR="00C35A8D" w:rsidRPr="00C35A8D" w:rsidRDefault="00C35A8D" w:rsidP="0069520E">
      <w:pPr>
        <w:autoSpaceDE w:val="0"/>
        <w:autoSpaceDN w:val="0"/>
        <w:adjustRightInd w:val="0"/>
        <w:snapToGrid w:val="0"/>
        <w:spacing w:beforeLines="50" w:before="120" w:after="12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Proposal </w:t>
      </w:r>
      <w:r w:rsidR="000173AA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2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Support multiplexing of two Type-1 HARQ-ACK codebooks of different priorities on a PUCCH in Rel-17 as follows:</w:t>
      </w:r>
    </w:p>
    <w:p w14:paraId="1E8B6989" w14:textId="77777777" w:rsidR="00C35A8D" w:rsidRPr="00C35A8D" w:rsidRDefault="00C35A8D" w:rsidP="00C35A8D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>Firstly, UE constructs the high-priority Type-1 HARQ-ACK codebook based on K1 set of high-priority HARQ-ACK as Rel-16, and constructs low-priority Type-1 HARQ-ACK codebook based on K1’ set obtained by removing values in the intersection of the two separate HARQ-ACK timing K1 sets of two Type-1 CBs from the K1 set of low-priority HARQ-ACK.</w:t>
      </w:r>
    </w:p>
    <w:p w14:paraId="2366A840" w14:textId="208FE7D8" w:rsidR="00C35A8D" w:rsidRPr="00C35A8D" w:rsidRDefault="00C35A8D" w:rsidP="0069520E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Then, UE pastes the two HARQ-ACK codebooks together as a multiplexed HARQ-ACK codebook. </w:t>
      </w:r>
    </w:p>
    <w:p w14:paraId="34516E27" w14:textId="571A5964" w:rsidR="00C35A8D" w:rsidRDefault="00C35A8D" w:rsidP="00C35A8D">
      <w:pPr>
        <w:keepNext/>
        <w:tabs>
          <w:tab w:val="num" w:pos="2842"/>
        </w:tabs>
        <w:autoSpaceDE w:val="0"/>
        <w:autoSpaceDN w:val="0"/>
        <w:adjustRightInd w:val="0"/>
        <w:snapToGrid w:val="0"/>
        <w:spacing w:before="240" w:after="120" w:line="240" w:lineRule="auto"/>
        <w:ind w:left="578" w:hanging="578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  <w:t xml:space="preserve">Intra-UE HARQ-ACK/PUSCH multiplexing </w:t>
      </w:r>
    </w:p>
    <w:p w14:paraId="5807B7DF" w14:textId="718AA520" w:rsidR="00EA5F8A" w:rsidRPr="00EA5F8A" w:rsidRDefault="00EA5F8A" w:rsidP="00EA5F8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EA5F8A">
        <w:rPr>
          <w:rFonts w:ascii="Times New Roman" w:eastAsia="宋体" w:hAnsi="Times New Roman" w:cs="Times New Roman"/>
          <w:color w:val="000000"/>
          <w:lang w:val="en-US"/>
        </w:rPr>
        <w:t xml:space="preserve">In </w:t>
      </w:r>
      <w:r w:rsidR="00973361">
        <w:rPr>
          <w:rFonts w:ascii="Times New Roman" w:eastAsia="宋体" w:hAnsi="Times New Roman" w:cs="Times New Roman"/>
          <w:color w:val="000000"/>
          <w:lang w:val="en-US"/>
        </w:rPr>
        <w:t>RAN1 #104-e</w:t>
      </w:r>
      <w:r w:rsidR="00973361" w:rsidRPr="00EA5F8A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Pr="00EA5F8A">
        <w:rPr>
          <w:rFonts w:ascii="Times New Roman" w:eastAsia="宋体" w:hAnsi="Times New Roman" w:cs="Times New Roman"/>
          <w:color w:val="000000"/>
          <w:lang w:val="en-US"/>
        </w:rPr>
        <w:t>meeting, following agreements were made</w:t>
      </w:r>
      <w:r w:rsidR="00FF33BD">
        <w:rPr>
          <w:rFonts w:ascii="Times New Roman" w:eastAsia="宋体" w:hAnsi="Times New Roman" w:cs="Times New Roman"/>
          <w:color w:val="000000"/>
          <w:lang w:val="en-US"/>
        </w:rPr>
        <w:t xml:space="preserve"> [3]</w:t>
      </w:r>
      <w:r w:rsidRPr="00EA5F8A">
        <w:rPr>
          <w:rFonts w:ascii="Times New Roman" w:eastAsia="宋体" w:hAnsi="Times New Roman" w:cs="Times New Roman"/>
          <w:color w:val="000000"/>
          <w:lang w:val="en-US"/>
        </w:rPr>
        <w:t>:</w:t>
      </w:r>
    </w:p>
    <w:p w14:paraId="3B25DCC6" w14:textId="77777777" w:rsidR="00EA5F8A" w:rsidRPr="00B2517E" w:rsidRDefault="00EA5F8A" w:rsidP="00EA5F8A">
      <w:pPr>
        <w:rPr>
          <w:rFonts w:ascii="Times New Roman" w:eastAsia="微软雅黑" w:hAnsi="Times New Roman"/>
          <w:color w:val="000000"/>
          <w:szCs w:val="20"/>
          <w:highlight w:val="green"/>
        </w:rPr>
      </w:pPr>
      <w:r w:rsidRPr="00B2517E">
        <w:rPr>
          <w:rFonts w:ascii="Times New Roman" w:eastAsia="宋体" w:hAnsi="Times New Roman"/>
          <w:color w:val="000000"/>
          <w:szCs w:val="20"/>
          <w:highlight w:val="green"/>
          <w:lang w:eastAsia="zh-CN"/>
        </w:rPr>
        <w:t>Agreements:</w:t>
      </w:r>
    </w:p>
    <w:p w14:paraId="36936DF3" w14:textId="77777777" w:rsidR="00EA5F8A" w:rsidRPr="005E1E1B" w:rsidRDefault="00EA5F8A" w:rsidP="00586591">
      <w:pPr>
        <w:spacing w:after="120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 w:rsidRPr="005E1E1B">
        <w:rPr>
          <w:rFonts w:ascii="Times New Roman" w:eastAsia="微软雅黑" w:hAnsi="Times New Roman" w:cs="Times New Roman"/>
          <w:color w:val="000000"/>
          <w:szCs w:val="20"/>
        </w:rPr>
        <w:t>Per UE with the capability of inter-band CA, simultaneous PUCCH/PUSCH transmission of different PHY priorities over different cells can be RRC configured within the same PUCCH group</w:t>
      </w:r>
    </w:p>
    <w:p w14:paraId="0E114ACE" w14:textId="02C60812" w:rsidR="00F818F9" w:rsidRPr="00556E9E" w:rsidRDefault="00EA5F8A" w:rsidP="00556E9E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Cs w:val="20"/>
        </w:rPr>
      </w:pPr>
      <w:r w:rsidRPr="005E1E1B">
        <w:rPr>
          <w:rFonts w:ascii="Times New Roman" w:hAnsi="Times New Roman" w:cs="Times New Roman"/>
          <w:szCs w:val="20"/>
        </w:rPr>
        <w:t>FFS: dynamic indication</w:t>
      </w:r>
    </w:p>
    <w:p w14:paraId="32FB8BE9" w14:textId="31EC3947" w:rsidR="00C35A8D" w:rsidRPr="00C35A8D" w:rsidRDefault="00EA5F8A" w:rsidP="00586591">
      <w:pPr>
        <w:autoSpaceDE w:val="0"/>
        <w:autoSpaceDN w:val="0"/>
        <w:adjustRightInd w:val="0"/>
        <w:snapToGrid w:val="0"/>
        <w:spacing w:after="0" w:line="30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EA5F8A">
        <w:rPr>
          <w:rFonts w:ascii="Times New Roman" w:eastAsia="宋体" w:hAnsi="Times New Roman" w:cs="Times New Roman" w:hint="eastAsia"/>
          <w:color w:val="000000"/>
          <w:lang w:val="en-US"/>
        </w:rPr>
        <w:lastRenderedPageBreak/>
        <w:t>Fi</w:t>
      </w:r>
      <w:r w:rsidRPr="00EA5F8A">
        <w:rPr>
          <w:rFonts w:ascii="Times New Roman" w:eastAsia="宋体" w:hAnsi="Times New Roman" w:cs="Times New Roman"/>
          <w:color w:val="000000"/>
          <w:lang w:val="en-US"/>
        </w:rPr>
        <w:t xml:space="preserve">rstly, </w:t>
      </w:r>
      <w:r>
        <w:rPr>
          <w:rFonts w:ascii="Times New Roman" w:eastAsia="宋体" w:hAnsi="Times New Roman" w:cs="Times New Roman" w:hint="eastAsia"/>
          <w:color w:val="000000"/>
          <w:lang w:val="en-US" w:eastAsia="zh-CN"/>
        </w:rPr>
        <w:t>w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e discuss the collision handling for PUSCH and PUCCHs for HARQ-ACK with different priorities when </w:t>
      </w:r>
      <w:r w:rsidRPr="005E1E1B">
        <w:rPr>
          <w:rFonts w:ascii="Times New Roman" w:eastAsia="微软雅黑" w:hAnsi="Times New Roman" w:cs="Times New Roman"/>
          <w:color w:val="000000"/>
          <w:szCs w:val="20"/>
        </w:rPr>
        <w:t>simultaneous PUCCH/PUSCH transmission of different priorities over different cells</w:t>
      </w:r>
      <w:r>
        <w:rPr>
          <w:rFonts w:ascii="Times New Roman" w:eastAsia="微软雅黑" w:hAnsi="Times New Roman" w:cs="Times New Roman"/>
          <w:color w:val="000000"/>
          <w:szCs w:val="20"/>
        </w:rPr>
        <w:t xml:space="preserve"> is not configured.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  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In Rel-16, HARQ-ACK bits are allowed to be multiplexed on PUSCH only when the priority of HARQ-ACK and PUSCH are the same, i.e., multiplexing eMBB HARQ-ACK on eMBB PUSCH, multiplexing URLLC HARQ-ACK on URLLC PUSCH. In Rel-17, in order to improve the spectrum efficiency, when a PUSCH with low or high priority collides with two PUCCHs for HARQ-ACK of high priority and HARQ-ACK of low priority simultaneously, support multiplexing both low-priority HARQ-ACK and high-priority HARQ-ACK on the PUSCH when the conditions are satisfied. While the detail multiplexing scheme is still FFS. One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related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open issue is that if the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PUSCH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is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scheduled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b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y UL DCI format 0_1/0_2 with a DAI field, whether and how to apply the DAI field to the multiplexed HARQ-ACK codebook when multiplexing two HARQ-ACK codebooks with different priorities on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a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PUSCH is enabled.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In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our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 </w:t>
      </w:r>
      <w:r w:rsidR="00C35A8D" w:rsidRPr="00C35A8D">
        <w:rPr>
          <w:rFonts w:ascii="Times New Roman" w:eastAsia="宋体" w:hAnsi="Times New Roman" w:cs="Times New Roman" w:hint="eastAsia"/>
          <w:color w:val="000000"/>
          <w:lang w:val="en-US"/>
        </w:rPr>
        <w:t>view</w:t>
      </w:r>
      <w:r w:rsidR="00C35A8D" w:rsidRPr="00C35A8D">
        <w:rPr>
          <w:rFonts w:ascii="Times New Roman" w:eastAsia="宋体" w:hAnsi="Times New Roman" w:cs="Times New Roman"/>
          <w:color w:val="000000"/>
          <w:lang w:val="en-US"/>
        </w:rPr>
        <w:t xml:space="preserve">, which HARQ-ACK codebook the DAI field applies to can be configured by gNB for different cases. For example, if the eMBB HARQ-ACK bits are compressed and then multiplexed with URLLC HARQ-ACK bits, e.g., bundle eMBB HARQ-ACK bits as 1-bit and append it to the URLLC HARQ-ACK codebook, the DAI field is configured as to help determine the URLLC HARQ-ACK codebook. If multiplexing all the eMBB HARQ-ACK bits and URLLC HARQ-ACK bits on PUSCH, the DAI field is configured as to help determine the eMBB HARQ-ACK codebook since the reliability of URLLC PDCCH is high.  </w:t>
      </w:r>
    </w:p>
    <w:p w14:paraId="25CAE5BC" w14:textId="61869883" w:rsidR="0094123D" w:rsidRDefault="00C35A8D" w:rsidP="00DD5E2E">
      <w:pPr>
        <w:autoSpaceDE w:val="0"/>
        <w:autoSpaceDN w:val="0"/>
        <w:adjustRightInd w:val="0"/>
        <w:snapToGrid w:val="0"/>
        <w:spacing w:beforeLines="50" w:before="120" w:after="24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Proposal </w:t>
      </w:r>
      <w:r w:rsidR="000173AA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3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>When multiplexing both low-priority HARQ-ACK and high-priority HARQ-ACK on a PUSCH scheduled by an UL non-fallback DCI with a DAI field, which HARQ-ACK codebook the DAI field is applied to should be configured by gNB.</w:t>
      </w:r>
    </w:p>
    <w:p w14:paraId="7B9C96A3" w14:textId="3DACBBB4" w:rsidR="00F20D30" w:rsidRDefault="005F3216" w:rsidP="00F20D3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>
        <w:rPr>
          <w:rFonts w:ascii="Times New Roman" w:eastAsia="宋体" w:hAnsi="Times New Roman" w:cs="Times New Roman"/>
          <w:color w:val="000000"/>
          <w:lang w:val="en-US" w:eastAsia="zh-CN"/>
        </w:rPr>
        <w:t>S</w:t>
      </w:r>
      <w:r w:rsidRPr="005F3216">
        <w:rPr>
          <w:rFonts w:ascii="Times New Roman" w:eastAsia="宋体" w:hAnsi="Times New Roman" w:cs="Times New Roman"/>
          <w:color w:val="000000"/>
          <w:lang w:val="en-US" w:eastAsia="zh-CN"/>
        </w:rPr>
        <w:t>imilarly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>,</w:t>
      </w:r>
      <w:r w:rsidRPr="005F3216">
        <w:rPr>
          <w:rFonts w:ascii="Times New Roman" w:eastAsia="宋体" w:hAnsi="Times New Roman" w:cs="Times New Roman"/>
          <w:color w:val="000000"/>
          <w:lang w:val="en-US" w:eastAsia="zh-CN"/>
        </w:rPr>
        <w:t xml:space="preserve"> the collision handling for PUSCH and PUCCHs for HARQ-ACK with different priorities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 should be also considered </w:t>
      </w:r>
      <w:r w:rsidRPr="005F3216">
        <w:rPr>
          <w:rFonts w:ascii="Times New Roman" w:eastAsia="宋体" w:hAnsi="Times New Roman" w:cs="Times New Roman"/>
          <w:color w:val="000000"/>
          <w:lang w:val="en-US" w:eastAsia="zh-CN"/>
        </w:rPr>
        <w:t>when simultaneous PUCCH/PUSCH transmission of different priorities over different cells is configured</w:t>
      </w:r>
      <w:r>
        <w:rPr>
          <w:rFonts w:ascii="Times New Roman" w:eastAsia="宋体" w:hAnsi="Times New Roman" w:cs="Times New Roman"/>
          <w:color w:val="000000"/>
          <w:lang w:val="en-US" w:eastAsia="zh-CN"/>
        </w:rPr>
        <w:t>.</w:t>
      </w:r>
      <w:r w:rsidR="009042CA">
        <w:rPr>
          <w:rFonts w:ascii="Times New Roman" w:eastAsia="宋体" w:hAnsi="Times New Roman" w:cs="Times New Roman"/>
          <w:color w:val="000000"/>
          <w:lang w:val="en-US" w:eastAsia="zh-CN"/>
        </w:rPr>
        <w:t xml:space="preserve"> For example, when a PUCCH for eMBB HARQ-ACK on CC #1 is overlapped with a PUCCH for URLLC HARQ-ACK on CC #1 and a PUSCH for eMBB UL-SCH on CC #2, PUCCH for URLLC HARQ-ACK and PUSCH for eMBB UL-SCH can be </w:t>
      </w:r>
      <w:r w:rsidR="009042CA" w:rsidRPr="005F3216">
        <w:rPr>
          <w:rFonts w:ascii="Times New Roman" w:eastAsia="宋体" w:hAnsi="Times New Roman" w:cs="Times New Roman"/>
          <w:color w:val="000000"/>
          <w:lang w:val="en-US" w:eastAsia="zh-CN"/>
        </w:rPr>
        <w:t>simultaneous</w:t>
      </w:r>
      <w:r w:rsidR="009042CA">
        <w:rPr>
          <w:rFonts w:ascii="Times New Roman" w:eastAsia="宋体" w:hAnsi="Times New Roman" w:cs="Times New Roman"/>
          <w:color w:val="000000"/>
          <w:lang w:val="en-US" w:eastAsia="zh-CN"/>
        </w:rPr>
        <w:t xml:space="preserve">ly transmitted on CC #1 and CC #2, while whether the eMBB HARQ-ACK is multiplexed on URLLC PUCCH or on eMBB </w:t>
      </w:r>
      <w:r w:rsidR="009042CA">
        <w:rPr>
          <w:rFonts w:ascii="Times New Roman" w:eastAsia="宋体" w:hAnsi="Times New Roman" w:cs="Times New Roman" w:hint="eastAsia"/>
          <w:color w:val="000000"/>
          <w:lang w:val="en-US" w:eastAsia="zh-CN"/>
        </w:rPr>
        <w:t>PUSCH</w:t>
      </w:r>
      <w:r w:rsidR="009042CA">
        <w:rPr>
          <w:rFonts w:ascii="Times New Roman" w:eastAsia="宋体" w:hAnsi="Times New Roman" w:cs="Times New Roman"/>
          <w:color w:val="000000"/>
          <w:lang w:val="en-US" w:eastAsia="zh-CN"/>
        </w:rPr>
        <w:t xml:space="preserve"> </w:t>
      </w:r>
      <w:r w:rsidR="009042CA">
        <w:rPr>
          <w:rFonts w:ascii="Times New Roman" w:eastAsia="宋体" w:hAnsi="Times New Roman" w:cs="Times New Roman" w:hint="eastAsia"/>
          <w:color w:val="000000"/>
          <w:lang w:val="en-US" w:eastAsia="zh-CN"/>
        </w:rPr>
        <w:t>is</w:t>
      </w:r>
      <w:r w:rsidR="009042CA">
        <w:rPr>
          <w:rFonts w:ascii="Times New Roman" w:eastAsia="宋体" w:hAnsi="Times New Roman" w:cs="Times New Roman"/>
          <w:color w:val="000000"/>
          <w:lang w:val="en-US" w:eastAsia="zh-CN"/>
        </w:rPr>
        <w:t xml:space="preserve"> not clear. </w:t>
      </w:r>
      <w:r w:rsidR="00F20D30">
        <w:rPr>
          <w:rFonts w:ascii="Times New Roman" w:eastAsia="宋体" w:hAnsi="Times New Roman" w:cs="Times New Roman"/>
          <w:color w:val="000000"/>
          <w:lang w:val="en-US" w:eastAsia="zh-CN"/>
        </w:rPr>
        <w:t>Other cases, e.g., collision between two PUSCHs with different priorities and two</w:t>
      </w:r>
      <w:r w:rsidR="00F20D30" w:rsidRPr="00F20D30">
        <w:rPr>
          <w:rFonts w:ascii="Times New Roman" w:eastAsia="宋体" w:hAnsi="Times New Roman" w:cs="Times New Roman"/>
          <w:color w:val="000000"/>
          <w:lang w:val="en-US" w:eastAsia="zh-CN"/>
        </w:rPr>
        <w:t xml:space="preserve"> </w:t>
      </w:r>
      <w:r w:rsidR="00F20D30" w:rsidRPr="005F3216">
        <w:rPr>
          <w:rFonts w:ascii="Times New Roman" w:eastAsia="宋体" w:hAnsi="Times New Roman" w:cs="Times New Roman"/>
          <w:color w:val="000000"/>
          <w:lang w:val="en-US" w:eastAsia="zh-CN"/>
        </w:rPr>
        <w:t>PUCCHs for HARQ-ACK with different priorities</w:t>
      </w:r>
      <w:r w:rsidR="00F20D30">
        <w:rPr>
          <w:rFonts w:ascii="Times New Roman" w:eastAsia="宋体" w:hAnsi="Times New Roman" w:cs="Times New Roman"/>
          <w:color w:val="000000"/>
          <w:lang w:val="en-US" w:eastAsia="zh-CN"/>
        </w:rPr>
        <w:t xml:space="preserve"> should be also studied. Therefore, configuration of </w:t>
      </w:r>
      <w:r w:rsidR="00F20D30" w:rsidRPr="005F3216">
        <w:rPr>
          <w:rFonts w:ascii="Times New Roman" w:eastAsia="宋体" w:hAnsi="Times New Roman" w:cs="Times New Roman"/>
          <w:color w:val="000000"/>
          <w:lang w:val="en-US" w:eastAsia="zh-CN"/>
        </w:rPr>
        <w:t>simultaneous PUCCH/PUSCH transmission of different priorities over different cells</w:t>
      </w:r>
      <w:r w:rsidR="00F20D30">
        <w:rPr>
          <w:rFonts w:ascii="Times New Roman" w:eastAsia="宋体" w:hAnsi="Times New Roman" w:cs="Times New Roman"/>
          <w:color w:val="000000"/>
          <w:lang w:val="en-US" w:eastAsia="zh-CN"/>
        </w:rPr>
        <w:t xml:space="preserve"> should be taken into account when </w:t>
      </w:r>
      <w:r w:rsidR="009E0C0F">
        <w:rPr>
          <w:rFonts w:ascii="Times New Roman" w:eastAsia="宋体" w:hAnsi="Times New Roman" w:cs="Times New Roman"/>
          <w:color w:val="000000"/>
          <w:lang w:val="en-US" w:eastAsia="zh-CN"/>
        </w:rPr>
        <w:t xml:space="preserve">studying </w:t>
      </w:r>
      <w:r w:rsidR="00F20D30">
        <w:rPr>
          <w:rFonts w:ascii="Times New Roman" w:eastAsia="宋体" w:hAnsi="Times New Roman" w:cs="Times New Roman"/>
          <w:color w:val="000000"/>
          <w:lang w:val="en-US" w:eastAsia="zh-CN"/>
        </w:rPr>
        <w:t xml:space="preserve">the order of prioritization or multiplexing for collision cases involving PUSCH and PUCCH with different priorities.  </w:t>
      </w:r>
    </w:p>
    <w:p w14:paraId="0E85366D" w14:textId="395A8AAB" w:rsidR="00F20D30" w:rsidRDefault="00F20D30" w:rsidP="00F20D3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Proposal </w:t>
      </w:r>
      <w:r w:rsidR="000173AA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4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Further study the </w:t>
      </w:r>
      <w:r w:rsidRPr="00F20D30">
        <w:rPr>
          <w:rFonts w:ascii="Times New Roman" w:eastAsia="宋体" w:hAnsi="Times New Roman" w:cs="Times New Roman"/>
          <w:bCs/>
          <w:i/>
          <w:iCs/>
          <w:lang w:val="en-US" w:eastAsia="zh-CN"/>
        </w:rPr>
        <w:t>order of prioritization or multiplexing for collision cases involving PUSCH and PUCCH with different priorities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</w:t>
      </w:r>
      <w:r w:rsidRPr="00F20D30">
        <w:rPr>
          <w:rFonts w:ascii="Times New Roman" w:eastAsia="宋体" w:hAnsi="Times New Roman" w:cs="Times New Roman"/>
          <w:bCs/>
          <w:i/>
          <w:iCs/>
          <w:lang w:val="en-US" w:eastAsia="zh-CN"/>
        </w:rPr>
        <w:t>when simultaneous PUCCH/PUSCH transmission of different priorities over different cells is configured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. </w:t>
      </w:r>
    </w:p>
    <w:p w14:paraId="68617D8F" w14:textId="17E65D79" w:rsidR="00EA5F8A" w:rsidRPr="00EA5F8A" w:rsidRDefault="009042CA" w:rsidP="00F20D3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color w:val="000000"/>
          <w:lang w:val="en-US" w:eastAsia="zh-CN"/>
        </w:rPr>
      </w:pPr>
      <w:r>
        <w:rPr>
          <w:rFonts w:ascii="Times New Roman" w:eastAsia="宋体" w:hAnsi="Times New Roman" w:cs="Times New Roman"/>
          <w:color w:val="000000"/>
          <w:lang w:val="en-US" w:eastAsia="zh-CN"/>
        </w:rPr>
        <w:t xml:space="preserve"> </w:t>
      </w:r>
    </w:p>
    <w:p w14:paraId="7D027399" w14:textId="77777777" w:rsidR="0094123D" w:rsidRPr="0094123D" w:rsidRDefault="0094123D" w:rsidP="0094123D">
      <w:pPr>
        <w:keepNext/>
        <w:tabs>
          <w:tab w:val="num" w:pos="2842"/>
        </w:tabs>
        <w:autoSpaceDE w:val="0"/>
        <w:autoSpaceDN w:val="0"/>
        <w:adjustRightInd w:val="0"/>
        <w:snapToGrid w:val="0"/>
        <w:spacing w:before="240" w:after="120" w:line="240" w:lineRule="auto"/>
        <w:ind w:left="578" w:hanging="578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</w:pPr>
      <w:bookmarkStart w:id="5" w:name="_Ref124589665"/>
      <w:bookmarkStart w:id="6" w:name="_Ref71620620"/>
      <w:bookmarkStart w:id="7" w:name="_Ref124671424"/>
      <w:r w:rsidRPr="0094123D"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  <w:t>Conclusion</w:t>
      </w:r>
    </w:p>
    <w:p w14:paraId="6219ACEA" w14:textId="77777777" w:rsidR="0094123D" w:rsidRPr="0094123D" w:rsidRDefault="0094123D" w:rsidP="009412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val="en-US" w:eastAsia="zh-CN"/>
        </w:rPr>
      </w:pPr>
      <w:r w:rsidRPr="0094123D">
        <w:rPr>
          <w:rFonts w:ascii="Times New Roman" w:eastAsia="宋体" w:hAnsi="Times New Roman" w:cs="Times New Roman"/>
          <w:lang w:val="en-US" w:eastAsia="zh-CN"/>
        </w:rPr>
        <w:t>From the discussion, we have the following observations and proposals.</w:t>
      </w:r>
    </w:p>
    <w:bookmarkEnd w:id="4"/>
    <w:bookmarkEnd w:id="5"/>
    <w:bookmarkEnd w:id="6"/>
    <w:bookmarkEnd w:id="7"/>
    <w:p w14:paraId="6A9734E9" w14:textId="222D81E0" w:rsidR="0094123D" w:rsidRPr="0094123D" w:rsidRDefault="0094123D" w:rsidP="009412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i/>
          <w:iCs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i/>
          <w:iCs/>
          <w:lang w:val="en-US" w:eastAsia="zh-CN"/>
        </w:rPr>
        <w:t xml:space="preserve">Observation </w:t>
      </w:r>
      <w:r w:rsidR="005C5ED5">
        <w:rPr>
          <w:rFonts w:ascii="Times New Roman" w:eastAsia="宋体" w:hAnsi="Times New Roman" w:cs="Times New Roman"/>
          <w:b/>
          <w:i/>
          <w:iCs/>
          <w:lang w:val="en-US" w:eastAsia="zh-CN"/>
        </w:rPr>
        <w:t>1</w:t>
      </w:r>
      <w:r w:rsidRPr="0094123D">
        <w:rPr>
          <w:rFonts w:ascii="Times New Roman" w:eastAsia="宋体" w:hAnsi="Times New Roman" w:cs="Times New Roman"/>
          <w:i/>
          <w:iCs/>
          <w:lang w:val="en-US" w:eastAsia="zh-CN"/>
        </w:rPr>
        <w:t>: The straightforward method for multiplexing two Type-1 HARQ-ACK codebooks on a PUCCH by constructing two Type-1 HARQ-ACK codebooks separately as Rel-16 and pasting them together as a multiplexed HARQ-ACK codebook may lead to unnecessary redundancy.</w:t>
      </w:r>
    </w:p>
    <w:p w14:paraId="7AB6A8A0" w14:textId="77777777" w:rsidR="005C5ED5" w:rsidRPr="00C35A8D" w:rsidRDefault="005C5ED5" w:rsidP="005C5ED5">
      <w:pPr>
        <w:autoSpaceDE w:val="0"/>
        <w:autoSpaceDN w:val="0"/>
        <w:adjustRightInd w:val="0"/>
        <w:snapToGrid w:val="0"/>
        <w:spacing w:beforeLines="50" w:before="120" w:after="12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Proposal 1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</w:t>
      </w:r>
      <w:r w:rsidRPr="00417B02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For multiplexing a high-priority (HP) HARQ-ACK and a low-priority (LP) HARQ-ACK into a PUCCH in R17,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>s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upport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>joint coding when the total number of LP and HP HARQ-ACK bits is 2.</w:t>
      </w:r>
    </w:p>
    <w:p w14:paraId="2A402ACC" w14:textId="77777777" w:rsidR="005C5ED5" w:rsidRPr="005C5ED5" w:rsidRDefault="005C5ED5" w:rsidP="009412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</w:pPr>
    </w:p>
    <w:p w14:paraId="1C1B9AF5" w14:textId="72A89229" w:rsidR="00D62BF4" w:rsidRPr="00C35A8D" w:rsidRDefault="00D62BF4" w:rsidP="00D62BF4">
      <w:pPr>
        <w:autoSpaceDE w:val="0"/>
        <w:autoSpaceDN w:val="0"/>
        <w:adjustRightInd w:val="0"/>
        <w:snapToGrid w:val="0"/>
        <w:spacing w:beforeLines="50" w:before="120" w:after="120" w:line="240" w:lineRule="auto"/>
        <w:jc w:val="both"/>
        <w:rPr>
          <w:rFonts w:ascii="Times New Roman" w:eastAsia="宋体" w:hAnsi="Times New Roman" w:cs="Times New Roman"/>
          <w:color w:val="000000"/>
          <w:lang w:val="en-US"/>
        </w:rPr>
      </w:pP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lastRenderedPageBreak/>
        <w:t xml:space="preserve">Proposal </w:t>
      </w:r>
      <w:r w:rsidR="005C5ED5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2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Support multiplexing of two Type-1 HARQ-ACK codebooks of different priorities on a PUCCH in Rel-17 as follows:</w:t>
      </w:r>
    </w:p>
    <w:p w14:paraId="6A147521" w14:textId="77777777" w:rsidR="00D62BF4" w:rsidRPr="00C35A8D" w:rsidRDefault="00D62BF4" w:rsidP="00D62BF4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>Firstly, UE constructs the high-priority Type-1 HARQ-ACK codebook based on K1 set of high-priority HARQ-ACK as Rel-16, and constructs low-priority Type-1 HARQ-ACK codebook based on K1’ set obtained by removing values in the intersection of the two separate HARQ-ACK timing K1 sets of two Type-1 CBs from the K1 set of low-priority HARQ-ACK.</w:t>
      </w:r>
    </w:p>
    <w:p w14:paraId="2DDE61CF" w14:textId="77777777" w:rsidR="00D62BF4" w:rsidRPr="00C35A8D" w:rsidRDefault="00D62BF4" w:rsidP="00D62BF4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Then, UE pastes the two HARQ-ACK codebooks together as a multiplexed HARQ-ACK codebook. </w:t>
      </w:r>
    </w:p>
    <w:p w14:paraId="0B4734B7" w14:textId="47FC1253" w:rsidR="00D62BF4" w:rsidRDefault="00D62BF4" w:rsidP="00D62BF4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i/>
          <w:iCs/>
          <w:lang w:val="en-US" w:eastAsia="zh-CN"/>
        </w:rPr>
      </w:pPr>
      <w:r w:rsidRPr="00D62BF4"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Proposal </w:t>
      </w:r>
      <w:r w:rsidR="005C5ED5">
        <w:rPr>
          <w:rFonts w:ascii="Times New Roman" w:eastAsia="宋体" w:hAnsi="Times New Roman"/>
          <w:b/>
          <w:bCs/>
          <w:i/>
          <w:iCs/>
          <w:lang w:val="en-US" w:eastAsia="zh-CN"/>
        </w:rPr>
        <w:t>3</w:t>
      </w:r>
      <w:r w:rsidRPr="00D62BF4">
        <w:rPr>
          <w:rFonts w:ascii="Times New Roman" w:eastAsia="宋体" w:hAnsi="Times New Roman"/>
          <w:b/>
          <w:bCs/>
          <w:i/>
          <w:iCs/>
          <w:lang w:val="en-US" w:eastAsia="zh-CN"/>
        </w:rPr>
        <w:t xml:space="preserve">: </w:t>
      </w:r>
      <w:r w:rsidRPr="00D62BF4">
        <w:rPr>
          <w:rFonts w:ascii="Times New Roman" w:eastAsia="宋体" w:hAnsi="Times New Roman"/>
          <w:bCs/>
          <w:i/>
          <w:iCs/>
          <w:lang w:val="en-US" w:eastAsia="zh-CN"/>
        </w:rPr>
        <w:t>When multiplexing both low-priority HARQ-ACK and high-priority HARQ-ACK on a PUSCH scheduled by an UL non-fallback DCI with a DAI field, which HARQ-ACK codebook the DAI field is applied to should be configured by gNB.</w:t>
      </w:r>
    </w:p>
    <w:p w14:paraId="46597E7C" w14:textId="2C57D57E" w:rsidR="00A42C0A" w:rsidRPr="00A42C0A" w:rsidRDefault="00A42C0A" w:rsidP="00A42C0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Cs/>
          <w:i/>
          <w:iCs/>
          <w:lang w:val="en-US" w:eastAsia="zh-CN"/>
        </w:rPr>
      </w:pP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Proposal </w:t>
      </w:r>
      <w:r w:rsidR="005C5ED5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>4</w:t>
      </w:r>
      <w:r w:rsidRPr="00C35A8D">
        <w:rPr>
          <w:rFonts w:ascii="Times New Roman" w:eastAsia="宋体" w:hAnsi="Times New Roman" w:cs="Times New Roman"/>
          <w:b/>
          <w:bCs/>
          <w:i/>
          <w:iCs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Further study the </w:t>
      </w:r>
      <w:r w:rsidRPr="00F20D30">
        <w:rPr>
          <w:rFonts w:ascii="Times New Roman" w:eastAsia="宋体" w:hAnsi="Times New Roman" w:cs="Times New Roman"/>
          <w:bCs/>
          <w:i/>
          <w:iCs/>
          <w:lang w:val="en-US" w:eastAsia="zh-CN"/>
        </w:rPr>
        <w:t>order of prioritization or multiplexing for collision cases involving PUSCH and PUCCH with different priorities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 </w:t>
      </w:r>
      <w:r w:rsidRPr="00F20D30">
        <w:rPr>
          <w:rFonts w:ascii="Times New Roman" w:eastAsia="宋体" w:hAnsi="Times New Roman" w:cs="Times New Roman"/>
          <w:bCs/>
          <w:i/>
          <w:iCs/>
          <w:lang w:val="en-US" w:eastAsia="zh-CN"/>
        </w:rPr>
        <w:t>when simultaneous PUCCH/PUSCH transmission of different priorities over different cells is configured</w:t>
      </w:r>
      <w:r>
        <w:rPr>
          <w:rFonts w:ascii="Times New Roman" w:eastAsia="宋体" w:hAnsi="Times New Roman" w:cs="Times New Roman"/>
          <w:bCs/>
          <w:i/>
          <w:iCs/>
          <w:lang w:val="en-US" w:eastAsia="zh-CN"/>
        </w:rPr>
        <w:t xml:space="preserve">. </w:t>
      </w:r>
    </w:p>
    <w:p w14:paraId="7B98673F" w14:textId="77777777" w:rsidR="0094123D" w:rsidRPr="00D62BF4" w:rsidRDefault="0094123D" w:rsidP="009412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i/>
          <w:iCs/>
          <w:lang w:val="en-US" w:eastAsia="zh-CN"/>
        </w:rPr>
      </w:pPr>
    </w:p>
    <w:p w14:paraId="20BDE036" w14:textId="77777777" w:rsidR="0094123D" w:rsidRPr="0094123D" w:rsidRDefault="0094123D" w:rsidP="0094123D">
      <w:pPr>
        <w:keepNext/>
        <w:tabs>
          <w:tab w:val="left" w:pos="720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</w:pPr>
      <w:r w:rsidRPr="0094123D">
        <w:rPr>
          <w:rFonts w:ascii="Times New Roman" w:eastAsia="宋体" w:hAnsi="Times New Roman" w:cs="Times New Roman"/>
          <w:b/>
          <w:bCs/>
          <w:sz w:val="28"/>
          <w:szCs w:val="28"/>
          <w:lang w:val="en-US" w:eastAsia="zh-CN"/>
        </w:rPr>
        <w:t>References</w:t>
      </w:r>
    </w:p>
    <w:p w14:paraId="409EB6D6" w14:textId="77777777" w:rsidR="005C5ED5" w:rsidRPr="005C5ED5" w:rsidRDefault="00657A88" w:rsidP="005C5E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eastAsia="宋体" w:hAnsi="Times New Roman"/>
          <w:lang w:val="en-US" w:eastAsia="zh-CN"/>
        </w:rPr>
      </w:pPr>
      <w:r w:rsidRPr="00657A88">
        <w:rPr>
          <w:rFonts w:ascii="Times New Roman" w:eastAsia="宋体" w:hAnsi="Times New Roman"/>
          <w:sz w:val="22"/>
          <w:szCs w:val="22"/>
          <w:lang w:val="en-US" w:eastAsia="zh-CN"/>
        </w:rPr>
        <w:t>RP-201310, “Revised WID: Enhanced Industrial Internet of Things (IoT) and ultra-reliable and low latency communication (URLLC) support for NR,” TSG-RAN#88e, June 22 – July 03 2020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</w:p>
    <w:p w14:paraId="255B33F5" w14:textId="153B36C6" w:rsidR="005C5ED5" w:rsidRPr="005C5ED5" w:rsidRDefault="005C5ED5" w:rsidP="005C5E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eastAsia="宋体" w:hAnsi="Times New Roman"/>
          <w:lang w:val="en-US" w:eastAsia="zh-CN"/>
        </w:rPr>
      </w:pPr>
      <w:r w:rsidRPr="005C5ED5">
        <w:rPr>
          <w:rFonts w:ascii="Times New Roman" w:eastAsia="宋体" w:hAnsi="Times New Roman"/>
          <w:sz w:val="22"/>
          <w:szCs w:val="22"/>
          <w:lang w:val="en-US" w:eastAsia="zh-CN"/>
        </w:rPr>
        <w:t>3GPP RAN1 NR #10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4b</w:t>
      </w:r>
      <w:r w:rsidRPr="005C5ED5">
        <w:rPr>
          <w:rFonts w:ascii="Times New Roman" w:eastAsia="宋体" w:hAnsi="Times New Roman"/>
          <w:sz w:val="22"/>
          <w:szCs w:val="22"/>
          <w:lang w:val="en-US" w:eastAsia="zh-CN"/>
        </w:rPr>
        <w:t>-e meeting, chairman’s notes.</w:t>
      </w:r>
    </w:p>
    <w:p w14:paraId="35D3139E" w14:textId="1C97DD03" w:rsidR="005C5ED5" w:rsidRPr="005C5ED5" w:rsidRDefault="005C5ED5" w:rsidP="005C5E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eastAsia="宋体" w:hAnsi="Times New Roman"/>
          <w:lang w:val="en-US" w:eastAsia="zh-CN"/>
        </w:rPr>
      </w:pPr>
      <w:r w:rsidRPr="005C5ED5">
        <w:rPr>
          <w:rFonts w:ascii="Times New Roman" w:eastAsia="宋体" w:hAnsi="Times New Roman"/>
          <w:sz w:val="22"/>
          <w:szCs w:val="22"/>
          <w:lang w:val="en-US" w:eastAsia="zh-CN"/>
        </w:rPr>
        <w:t>3GPP RAN1 NR #10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4</w:t>
      </w:r>
      <w:r w:rsidRPr="005C5ED5">
        <w:rPr>
          <w:rFonts w:ascii="Times New Roman" w:eastAsia="宋体" w:hAnsi="Times New Roman"/>
          <w:sz w:val="22"/>
          <w:szCs w:val="22"/>
          <w:lang w:val="en-US" w:eastAsia="zh-CN"/>
        </w:rPr>
        <w:t>-e meeting, chairman’s notes.</w:t>
      </w:r>
    </w:p>
    <w:sectPr w:rsidR="005C5ED5" w:rsidRPr="005C5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FA9BC" w14:textId="77777777" w:rsidR="00D0294D" w:rsidRDefault="00D0294D" w:rsidP="006B1972">
      <w:pPr>
        <w:spacing w:after="0" w:line="240" w:lineRule="auto"/>
      </w:pPr>
      <w:r>
        <w:separator/>
      </w:r>
    </w:p>
  </w:endnote>
  <w:endnote w:type="continuationSeparator" w:id="0">
    <w:p w14:paraId="078214A3" w14:textId="77777777" w:rsidR="00D0294D" w:rsidRDefault="00D0294D" w:rsidP="006B1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D8D6D" w14:textId="77777777" w:rsidR="00D0294D" w:rsidRDefault="00D0294D" w:rsidP="006B1972">
      <w:pPr>
        <w:spacing w:after="0" w:line="240" w:lineRule="auto"/>
      </w:pPr>
      <w:r>
        <w:separator/>
      </w:r>
    </w:p>
  </w:footnote>
  <w:footnote w:type="continuationSeparator" w:id="0">
    <w:p w14:paraId="49FAF58E" w14:textId="77777777" w:rsidR="00D0294D" w:rsidRDefault="00D0294D" w:rsidP="006B1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B85"/>
    <w:multiLevelType w:val="hybridMultilevel"/>
    <w:tmpl w:val="4138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542E4"/>
    <w:multiLevelType w:val="hybridMultilevel"/>
    <w:tmpl w:val="BB401CBC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54690"/>
    <w:multiLevelType w:val="hybridMultilevel"/>
    <w:tmpl w:val="8C227558"/>
    <w:lvl w:ilvl="0" w:tplc="F14CAE7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BE15F8"/>
    <w:multiLevelType w:val="hybridMultilevel"/>
    <w:tmpl w:val="EF74D7BC"/>
    <w:lvl w:ilvl="0" w:tplc="F14CAE74">
      <w:start w:val="1"/>
      <w:numFmt w:val="bullet"/>
      <w:lvlText w:val=""/>
      <w:lvlJc w:val="left"/>
      <w:pPr>
        <w:ind w:left="480" w:hanging="420"/>
      </w:pPr>
      <w:rPr>
        <w:rFonts w:ascii="Symbol" w:hAnsi="Symbol" w:hint="default"/>
        <w:sz w:val="20"/>
      </w:rPr>
    </w:lvl>
    <w:lvl w:ilvl="1" w:tplc="B1F46DB8">
      <w:start w:val="4939"/>
      <w:numFmt w:val="bullet"/>
      <w:lvlText w:val="–"/>
      <w:lvlJc w:val="left"/>
      <w:pPr>
        <w:ind w:left="900" w:hanging="420"/>
      </w:pPr>
      <w:rPr>
        <w:rFonts w:ascii="Arial" w:hAnsi="Arial" w:cs="Times New Roman" w:hint="default"/>
      </w:rPr>
    </w:lvl>
    <w:lvl w:ilvl="2" w:tplc="58D41F44">
      <w:start w:val="1"/>
      <w:numFmt w:val="bullet"/>
      <w:lvlText w:val="○"/>
      <w:lvlJc w:val="left"/>
      <w:pPr>
        <w:ind w:left="132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45CC5898"/>
    <w:multiLevelType w:val="hybridMultilevel"/>
    <w:tmpl w:val="1564200E"/>
    <w:lvl w:ilvl="0" w:tplc="04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31"/>
    <w:rsid w:val="000173AA"/>
    <w:rsid w:val="00074A19"/>
    <w:rsid w:val="0007699D"/>
    <w:rsid w:val="00087CA5"/>
    <w:rsid w:val="00093081"/>
    <w:rsid w:val="000E7DF4"/>
    <w:rsid w:val="000F4A8E"/>
    <w:rsid w:val="0011389A"/>
    <w:rsid w:val="00115EFB"/>
    <w:rsid w:val="00156212"/>
    <w:rsid w:val="0015642E"/>
    <w:rsid w:val="00216773"/>
    <w:rsid w:val="002F4320"/>
    <w:rsid w:val="003012CC"/>
    <w:rsid w:val="00335704"/>
    <w:rsid w:val="00345796"/>
    <w:rsid w:val="003607EF"/>
    <w:rsid w:val="00392A62"/>
    <w:rsid w:val="003C6183"/>
    <w:rsid w:val="00417B02"/>
    <w:rsid w:val="00454FC3"/>
    <w:rsid w:val="00530A46"/>
    <w:rsid w:val="00556E9E"/>
    <w:rsid w:val="005667CD"/>
    <w:rsid w:val="00586591"/>
    <w:rsid w:val="005C5ED5"/>
    <w:rsid w:val="005F3216"/>
    <w:rsid w:val="00615DF0"/>
    <w:rsid w:val="00634501"/>
    <w:rsid w:val="00657A88"/>
    <w:rsid w:val="0069520E"/>
    <w:rsid w:val="006B1972"/>
    <w:rsid w:val="00705531"/>
    <w:rsid w:val="007207EA"/>
    <w:rsid w:val="0076663A"/>
    <w:rsid w:val="009042CA"/>
    <w:rsid w:val="0094123D"/>
    <w:rsid w:val="00973361"/>
    <w:rsid w:val="009A151C"/>
    <w:rsid w:val="009A7A31"/>
    <w:rsid w:val="009E0C0F"/>
    <w:rsid w:val="00A325EB"/>
    <w:rsid w:val="00A42C0A"/>
    <w:rsid w:val="00AB3BB9"/>
    <w:rsid w:val="00AC2200"/>
    <w:rsid w:val="00AC489F"/>
    <w:rsid w:val="00B06D59"/>
    <w:rsid w:val="00B13AAF"/>
    <w:rsid w:val="00B468AF"/>
    <w:rsid w:val="00B87F82"/>
    <w:rsid w:val="00B946A2"/>
    <w:rsid w:val="00BA43D3"/>
    <w:rsid w:val="00BC14B6"/>
    <w:rsid w:val="00C3582C"/>
    <w:rsid w:val="00C35A8D"/>
    <w:rsid w:val="00C669D2"/>
    <w:rsid w:val="00C70102"/>
    <w:rsid w:val="00C9073B"/>
    <w:rsid w:val="00CE45C7"/>
    <w:rsid w:val="00D0294D"/>
    <w:rsid w:val="00D47189"/>
    <w:rsid w:val="00D62BF4"/>
    <w:rsid w:val="00D929E6"/>
    <w:rsid w:val="00DA5120"/>
    <w:rsid w:val="00DD5E2E"/>
    <w:rsid w:val="00EA5F8A"/>
    <w:rsid w:val="00EB549F"/>
    <w:rsid w:val="00F20D30"/>
    <w:rsid w:val="00F57B18"/>
    <w:rsid w:val="00F818F9"/>
    <w:rsid w:val="00FA635B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C5632"/>
  <w15:chartTrackingRefBased/>
  <w15:docId w15:val="{C55D0A0D-DF67-4A15-BEAB-2ECDC6D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"/>
    <w:link w:val="a4"/>
    <w:uiPriority w:val="34"/>
    <w:qFormat/>
    <w:rsid w:val="00DA5120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a4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3"/>
    <w:uiPriority w:val="34"/>
    <w:qFormat/>
    <w:rsid w:val="00DA5120"/>
    <w:rPr>
      <w:rFonts w:ascii="Times" w:eastAsia="Batang" w:hAnsi="Times" w:cs="Times New Roman"/>
      <w:sz w:val="20"/>
      <w:szCs w:val="24"/>
      <w:lang w:eastAsia="x-none"/>
    </w:rPr>
  </w:style>
  <w:style w:type="paragraph" w:styleId="a5">
    <w:name w:val="header"/>
    <w:basedOn w:val="a"/>
    <w:link w:val="a6"/>
    <w:uiPriority w:val="99"/>
    <w:unhideWhenUsed/>
    <w:rsid w:val="006B1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197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B19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B1972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A5F8A"/>
    <w:pPr>
      <w:spacing w:after="0"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A5F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 ZHANG XIAOHONG_v2</cp:lastModifiedBy>
  <cp:revision>2</cp:revision>
  <dcterms:created xsi:type="dcterms:W3CDTF">2021-05-10T09:45:00Z</dcterms:created>
  <dcterms:modified xsi:type="dcterms:W3CDTF">2021-05-10T09:45:00Z</dcterms:modified>
</cp:coreProperties>
</file>